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5A" w:rsidRPr="00952201" w:rsidRDefault="0085495A" w:rsidP="0085495A">
      <w:pPr>
        <w:widowControl/>
        <w:snapToGrid w:val="0"/>
        <w:spacing w:line="360" w:lineRule="auto"/>
        <w:jc w:val="center"/>
        <w:rPr>
          <w:rFonts w:asciiTheme="minorEastAsia" w:hAnsiTheme="minorEastAsia" w:cs="宋体"/>
          <w:kern w:val="0"/>
          <w:szCs w:val="28"/>
        </w:rPr>
      </w:pPr>
      <w:r w:rsidRPr="00952201">
        <w:rPr>
          <w:rFonts w:asciiTheme="minorEastAsia" w:hAnsiTheme="minorEastAsia"/>
          <w:b/>
          <w:bCs/>
          <w:kern w:val="0"/>
          <w:sz w:val="32"/>
          <w:szCs w:val="44"/>
        </w:rPr>
        <w:t>附件一：</w:t>
      </w:r>
      <w:r w:rsidRPr="00952201">
        <w:rPr>
          <w:rFonts w:asciiTheme="minorEastAsia" w:hAnsiTheme="minorEastAsia" w:hint="eastAsia"/>
          <w:b/>
          <w:bCs/>
          <w:kern w:val="0"/>
          <w:sz w:val="32"/>
          <w:szCs w:val="44"/>
        </w:rPr>
        <w:t xml:space="preserve">  </w:t>
      </w:r>
      <w:r w:rsidRPr="00952201">
        <w:rPr>
          <w:rFonts w:asciiTheme="minorEastAsia" w:hAnsiTheme="minorEastAsia"/>
          <w:b/>
          <w:bCs/>
          <w:kern w:val="0"/>
          <w:sz w:val="32"/>
          <w:szCs w:val="44"/>
        </w:rPr>
        <w:t>入市交易协议</w:t>
      </w:r>
    </w:p>
    <w:p w:rsidR="0085495A" w:rsidRPr="00952201" w:rsidRDefault="0085495A" w:rsidP="0085495A">
      <w:pPr>
        <w:widowControl/>
        <w:snapToGrid w:val="0"/>
        <w:spacing w:line="360" w:lineRule="auto"/>
        <w:ind w:firstLineChars="200" w:firstLine="562"/>
        <w:rPr>
          <w:rFonts w:asciiTheme="minorEastAsia" w:hAnsiTheme="minorEastAsia" w:cs="宋体"/>
          <w:b/>
          <w:kern w:val="0"/>
          <w:sz w:val="28"/>
          <w:szCs w:val="28"/>
        </w:rPr>
      </w:pPr>
      <w:r w:rsidRPr="00952201">
        <w:rPr>
          <w:rFonts w:asciiTheme="minorEastAsia" w:hAnsiTheme="minorEastAsia" w:cs="宋体"/>
          <w:b/>
          <w:kern w:val="0"/>
          <w:sz w:val="28"/>
          <w:szCs w:val="28"/>
        </w:rPr>
        <w:t>甲方：</w:t>
      </w:r>
      <w:r w:rsidRPr="00952201">
        <w:rPr>
          <w:rFonts w:asciiTheme="minorEastAsia" w:hAnsiTheme="minorEastAsia" w:cs="宋体" w:hint="eastAsia"/>
          <w:kern w:val="0"/>
          <w:sz w:val="28"/>
          <w:szCs w:val="28"/>
          <w:u w:val="single"/>
        </w:rPr>
        <w:t xml:space="preserve">       </w:t>
      </w:r>
      <w:r w:rsidRPr="00952201">
        <w:rPr>
          <w:rFonts w:asciiTheme="minorEastAsia" w:hAnsiTheme="minorEastAsia" w:cs="宋体" w:hint="eastAsia"/>
          <w:b/>
          <w:kern w:val="0"/>
          <w:sz w:val="28"/>
          <w:szCs w:val="28"/>
        </w:rPr>
        <w:t xml:space="preserve"> </w:t>
      </w:r>
      <w:r w:rsidRPr="00952201">
        <w:rPr>
          <w:rFonts w:asciiTheme="minorEastAsia" w:hAnsiTheme="minorEastAsia" w:cs="宋体" w:hint="eastAsia"/>
          <w:b/>
          <w:kern w:val="0"/>
          <w:sz w:val="28"/>
          <w:szCs w:val="28"/>
          <w:u w:val="single"/>
        </w:rPr>
        <w:t xml:space="preserve">                                             </w:t>
      </w:r>
      <w:r w:rsidRPr="00952201">
        <w:rPr>
          <w:rFonts w:asciiTheme="minorEastAsia" w:hAnsiTheme="minorEastAsia" w:cs="宋体" w:hint="eastAsia"/>
          <w:b/>
          <w:kern w:val="0"/>
          <w:sz w:val="28"/>
          <w:szCs w:val="28"/>
        </w:rPr>
        <w:t xml:space="preserve">                                     </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乙方：</w:t>
      </w:r>
      <w:r w:rsidRPr="00952201">
        <w:rPr>
          <w:rFonts w:asciiTheme="minorEastAsia" w:hAnsiTheme="minorEastAsia" w:cs="宋体" w:hint="eastAsia"/>
          <w:b/>
          <w:kern w:val="0"/>
          <w:sz w:val="28"/>
          <w:szCs w:val="28"/>
          <w:u w:val="single"/>
        </w:rPr>
        <w:t xml:space="preserve">  </w:t>
      </w:r>
      <w:r w:rsidRPr="00952201">
        <w:rPr>
          <w:rFonts w:asciiTheme="minorEastAsia" w:hAnsiTheme="minorEastAsia" w:cs="宋体"/>
          <w:kern w:val="0"/>
          <w:sz w:val="28"/>
          <w:szCs w:val="28"/>
          <w:u w:val="single"/>
        </w:rPr>
        <w:t>无锡感知合约交易中心有限公</w:t>
      </w:r>
      <w:r w:rsidRPr="00952201">
        <w:rPr>
          <w:rFonts w:asciiTheme="minorEastAsia" w:hAnsiTheme="minorEastAsia" w:cs="宋体" w:hint="eastAsia"/>
          <w:kern w:val="0"/>
          <w:sz w:val="28"/>
          <w:szCs w:val="28"/>
          <w:u w:val="single"/>
        </w:rPr>
        <w:t xml:space="preserve">司     </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第一条</w:t>
      </w:r>
      <w:r w:rsidRPr="00952201">
        <w:rPr>
          <w:rFonts w:asciiTheme="minorEastAsia" w:hAnsiTheme="minorEastAsia" w:cs="宋体"/>
          <w:kern w:val="0"/>
          <w:sz w:val="28"/>
          <w:szCs w:val="28"/>
        </w:rPr>
        <w:t xml:space="preserve"> 甲方自愿作为交易商进入乙方电子交易市场进行交易活动。甲方在入市交易之前已仔细研读了《无锡感知合约交易中心交易管理办法》及相关文件，乙方已就相关问题作了全面细致的解释，甲方将严格按照该办法和乙方公布的文件规定进行交易活动。</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第二条</w:t>
      </w:r>
      <w:r w:rsidRPr="00952201">
        <w:rPr>
          <w:rFonts w:asciiTheme="minorEastAsia" w:hAnsiTheme="minorEastAsia" w:cs="宋体"/>
          <w:kern w:val="0"/>
          <w:sz w:val="28"/>
          <w:szCs w:val="28"/>
        </w:rPr>
        <w:t xml:space="preserve"> 双方认为，《无锡感知合约交易中心电子交易风险控制管理办法》中第四条、第五条、第六条、第七条、第八条、第九条、第十条、第十三条、第十四条、第二十二条、第二十四等条款中赋予乙方的权力实为确保交易履约和控制市场风险之必需，甲方承诺自行承担因此可能发生的全部风险，乙方不为甲方提供必须履约之担保。</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第三条</w:t>
      </w:r>
      <w:r w:rsidRPr="00952201">
        <w:rPr>
          <w:rFonts w:asciiTheme="minorEastAsia" w:hAnsiTheme="minorEastAsia" w:cs="宋体"/>
          <w:kern w:val="0"/>
          <w:sz w:val="28"/>
          <w:szCs w:val="28"/>
        </w:rPr>
        <w:t xml:space="preserve"> 乙方为甲方提供甲方与其它交易商进行交易的电子交易系统、摊位及其它相关交易交货设施，并为甲方代收、代付相关款项。具体代收、代付的办法按《无锡感知合约交易中心结算细则》及相关规定执行。</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第四条</w:t>
      </w:r>
      <w:r w:rsidRPr="00952201">
        <w:rPr>
          <w:rFonts w:asciiTheme="minorEastAsia" w:hAnsiTheme="minorEastAsia" w:cs="宋体"/>
          <w:kern w:val="0"/>
          <w:sz w:val="28"/>
          <w:szCs w:val="28"/>
        </w:rPr>
        <w:t xml:space="preserve"> 甲方自愿采用乙方提供的电子交易系统，自行保存及修改密码。摊位代码和密码一经使用，即为甲方行为。乙方郑重提醒甲方注意摊位代码和密码的保存、保密。</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 xml:space="preserve">第五条 </w:t>
      </w:r>
      <w:r w:rsidRPr="00952201">
        <w:rPr>
          <w:rFonts w:asciiTheme="minorEastAsia" w:hAnsiTheme="minorEastAsia" w:cs="宋体"/>
          <w:kern w:val="0"/>
          <w:sz w:val="28"/>
          <w:szCs w:val="28"/>
        </w:rPr>
        <w:t>乙方对甲方的委托事项和交易记录等资料负有保密义务，</w:t>
      </w:r>
      <w:r>
        <w:rPr>
          <w:rFonts w:asciiTheme="minorEastAsia" w:hAnsiTheme="minorEastAsia" w:cs="宋体" w:hint="eastAsia"/>
          <w:kern w:val="0"/>
          <w:sz w:val="28"/>
          <w:szCs w:val="28"/>
        </w:rPr>
        <w:t>未经</w:t>
      </w:r>
      <w:r w:rsidRPr="00952201">
        <w:rPr>
          <w:rFonts w:asciiTheme="minorEastAsia" w:hAnsiTheme="minorEastAsia" w:cs="宋体"/>
          <w:kern w:val="0"/>
          <w:sz w:val="28"/>
          <w:szCs w:val="28"/>
        </w:rPr>
        <w:t>法定权力机关或甲方同意，不得向第三人透露，否则，乙方须承担相应责任。</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第六条</w:t>
      </w:r>
      <w:r w:rsidRPr="00952201">
        <w:rPr>
          <w:rFonts w:asciiTheme="minorEastAsia" w:hAnsiTheme="minorEastAsia" w:cs="宋体"/>
          <w:kern w:val="0"/>
          <w:sz w:val="28"/>
          <w:szCs w:val="28"/>
        </w:rPr>
        <w:t xml:space="preserve"> 因地震、台风、水灾、火灾、战争及其它不可抗力因素导致的甲方损失，乙方不承担责任。</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lastRenderedPageBreak/>
        <w:t>第七条</w:t>
      </w:r>
      <w:r w:rsidRPr="00952201">
        <w:rPr>
          <w:rFonts w:asciiTheme="minorEastAsia" w:hAnsiTheme="minorEastAsia" w:cs="宋体"/>
          <w:kern w:val="0"/>
          <w:sz w:val="28"/>
          <w:szCs w:val="28"/>
        </w:rPr>
        <w:t xml:space="preserve"> 因乙方不可预测或无法控制的系统故障、设备故障、通讯故障、停电等突发事故给甲方造成的损失，乙方不承担责任。因上述事故造成交易或交易数据中断，恢复交易时以故障发生前电子交易系统最终记录的交易数据为有效数据。</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第八条</w:t>
      </w:r>
      <w:r w:rsidRPr="00952201">
        <w:rPr>
          <w:rFonts w:asciiTheme="minorEastAsia" w:hAnsiTheme="minorEastAsia" w:cs="宋体"/>
          <w:kern w:val="0"/>
          <w:sz w:val="28"/>
          <w:szCs w:val="28"/>
        </w:rPr>
        <w:t xml:space="preserve"> 第六、七条所述事件发生后，乙方应及时采取措施防止甲方损失可能的进一步扩大。</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第九条</w:t>
      </w:r>
      <w:r w:rsidRPr="00952201">
        <w:rPr>
          <w:rFonts w:asciiTheme="minorEastAsia" w:hAnsiTheme="minorEastAsia" w:cs="宋体"/>
          <w:kern w:val="0"/>
          <w:sz w:val="28"/>
          <w:szCs w:val="28"/>
        </w:rPr>
        <w:t xml:space="preserve"> 乙方向甲方提供的各种信息及资料仅作为参考，甲方自行承担交易风险。</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第十条</w:t>
      </w:r>
      <w:r w:rsidRPr="00952201">
        <w:rPr>
          <w:rFonts w:asciiTheme="minorEastAsia" w:hAnsiTheme="minorEastAsia" w:cs="宋体"/>
          <w:kern w:val="0"/>
          <w:sz w:val="28"/>
          <w:szCs w:val="28"/>
        </w:rPr>
        <w:t xml:space="preserve"> 甲乙双方若发生纠纷由无锡感知合约交易中心有限公司注册地人民法院裁决。</w:t>
      </w:r>
    </w:p>
    <w:p w:rsidR="0085495A" w:rsidRPr="00952201" w:rsidRDefault="0085495A" w:rsidP="0085495A">
      <w:pPr>
        <w:widowControl/>
        <w:snapToGrid w:val="0"/>
        <w:spacing w:line="360" w:lineRule="auto"/>
        <w:ind w:firstLineChars="200" w:firstLine="562"/>
        <w:rPr>
          <w:rFonts w:asciiTheme="minorEastAsia" w:hAnsiTheme="minorEastAsia" w:cs="宋体"/>
          <w:kern w:val="0"/>
          <w:sz w:val="28"/>
          <w:szCs w:val="28"/>
        </w:rPr>
      </w:pPr>
      <w:r w:rsidRPr="00952201">
        <w:rPr>
          <w:rFonts w:asciiTheme="minorEastAsia" w:hAnsiTheme="minorEastAsia" w:cs="宋体"/>
          <w:b/>
          <w:kern w:val="0"/>
          <w:sz w:val="28"/>
          <w:szCs w:val="28"/>
        </w:rPr>
        <w:t>第十一条</w:t>
      </w:r>
      <w:r w:rsidRPr="00952201">
        <w:rPr>
          <w:rFonts w:asciiTheme="minorEastAsia" w:hAnsiTheme="minorEastAsia" w:cs="宋体"/>
          <w:kern w:val="0"/>
          <w:sz w:val="28"/>
          <w:szCs w:val="28"/>
        </w:rPr>
        <w:t xml:space="preserve"> 本协议采用书面文本时</w:t>
      </w:r>
      <w:r>
        <w:rPr>
          <w:rFonts w:asciiTheme="minorEastAsia" w:hAnsiTheme="minorEastAsia" w:cs="宋体" w:hint="eastAsia"/>
          <w:kern w:val="0"/>
          <w:sz w:val="28"/>
          <w:szCs w:val="28"/>
        </w:rPr>
        <w:t>，</w:t>
      </w:r>
      <w:r w:rsidRPr="00952201">
        <w:rPr>
          <w:rFonts w:asciiTheme="minorEastAsia" w:hAnsiTheme="minorEastAsia" w:cs="宋体"/>
          <w:kern w:val="0"/>
          <w:sz w:val="28"/>
          <w:szCs w:val="28"/>
        </w:rPr>
        <w:t>自双方签署之日起生效。采用电子文本时，自甲方登录电子交易系统并点击“同意”起即为签署生效。</w:t>
      </w:r>
    </w:p>
    <w:p w:rsidR="0085495A" w:rsidRPr="00952201" w:rsidRDefault="0085495A" w:rsidP="0085495A">
      <w:pPr>
        <w:widowControl/>
        <w:snapToGrid w:val="0"/>
        <w:spacing w:line="360" w:lineRule="auto"/>
        <w:ind w:firstLineChars="200" w:firstLine="560"/>
        <w:rPr>
          <w:rFonts w:asciiTheme="minorEastAsia" w:hAnsiTheme="minorEastAsia" w:cs="宋体"/>
          <w:kern w:val="0"/>
          <w:sz w:val="28"/>
          <w:szCs w:val="28"/>
        </w:rPr>
      </w:pPr>
    </w:p>
    <w:p w:rsidR="0085495A" w:rsidRDefault="0085495A" w:rsidP="0085495A">
      <w:pPr>
        <w:widowControl/>
        <w:snapToGrid w:val="0"/>
        <w:spacing w:line="360" w:lineRule="auto"/>
        <w:rPr>
          <w:rFonts w:asciiTheme="minorEastAsia" w:hAnsiTheme="minorEastAsia" w:cs="宋体"/>
          <w:kern w:val="0"/>
          <w:sz w:val="28"/>
          <w:szCs w:val="28"/>
        </w:rPr>
      </w:pPr>
      <w:r w:rsidRPr="00952201">
        <w:rPr>
          <w:rFonts w:asciiTheme="minorEastAsia" w:hAnsiTheme="minorEastAsia" w:cs="宋体"/>
          <w:kern w:val="0"/>
          <w:sz w:val="28"/>
          <w:szCs w:val="28"/>
        </w:rPr>
        <w:t>甲方（签字盖章）: </w:t>
      </w:r>
    </w:p>
    <w:p w:rsidR="0085495A" w:rsidRDefault="0085495A" w:rsidP="0085495A">
      <w:pPr>
        <w:widowControl/>
        <w:snapToGrid w:val="0"/>
        <w:spacing w:line="360" w:lineRule="auto"/>
        <w:ind w:firstLineChars="300" w:firstLine="840"/>
        <w:rPr>
          <w:rFonts w:asciiTheme="minorEastAsia" w:hAnsiTheme="minorEastAsia" w:cs="宋体"/>
          <w:kern w:val="0"/>
          <w:sz w:val="28"/>
          <w:szCs w:val="28"/>
        </w:rPr>
      </w:pPr>
      <w:r w:rsidRPr="00952201">
        <w:rPr>
          <w:rFonts w:asciiTheme="minorEastAsia" w:hAnsiTheme="minorEastAsia" w:cs="宋体"/>
          <w:kern w:val="0"/>
          <w:sz w:val="28"/>
          <w:szCs w:val="28"/>
        </w:rPr>
        <w:t>年   </w:t>
      </w:r>
      <w:r w:rsidRPr="00952201">
        <w:rPr>
          <w:rFonts w:asciiTheme="minorEastAsia" w:hAnsiTheme="minorEastAsia" w:cs="宋体" w:hint="eastAsia"/>
          <w:kern w:val="0"/>
          <w:sz w:val="28"/>
          <w:szCs w:val="28"/>
        </w:rPr>
        <w:t xml:space="preserve"> </w:t>
      </w:r>
      <w:r w:rsidRPr="00952201">
        <w:rPr>
          <w:rFonts w:asciiTheme="minorEastAsia" w:hAnsiTheme="minorEastAsia" w:cs="宋体"/>
          <w:kern w:val="0"/>
          <w:sz w:val="28"/>
          <w:szCs w:val="28"/>
        </w:rPr>
        <w:t>  月   </w:t>
      </w:r>
      <w:r w:rsidRPr="00952201">
        <w:rPr>
          <w:rFonts w:asciiTheme="minorEastAsia" w:hAnsiTheme="minorEastAsia" w:cs="宋体" w:hint="eastAsia"/>
          <w:kern w:val="0"/>
          <w:sz w:val="28"/>
          <w:szCs w:val="28"/>
        </w:rPr>
        <w:t xml:space="preserve"> </w:t>
      </w:r>
      <w:r w:rsidRPr="00952201">
        <w:rPr>
          <w:rFonts w:asciiTheme="minorEastAsia" w:hAnsiTheme="minorEastAsia" w:cs="宋体"/>
          <w:kern w:val="0"/>
          <w:sz w:val="28"/>
          <w:szCs w:val="28"/>
        </w:rPr>
        <w:t>  日      </w:t>
      </w:r>
    </w:p>
    <w:p w:rsidR="0085495A" w:rsidRDefault="0085495A" w:rsidP="0085495A">
      <w:pPr>
        <w:widowControl/>
        <w:snapToGrid w:val="0"/>
        <w:spacing w:line="360" w:lineRule="auto"/>
        <w:rPr>
          <w:rFonts w:asciiTheme="minorEastAsia" w:hAnsiTheme="minorEastAsia" w:cs="宋体"/>
          <w:kern w:val="0"/>
          <w:sz w:val="28"/>
          <w:szCs w:val="28"/>
        </w:rPr>
      </w:pPr>
      <w:r w:rsidRPr="00952201">
        <w:rPr>
          <w:rFonts w:asciiTheme="minorEastAsia" w:hAnsiTheme="minorEastAsia" w:cs="宋体"/>
          <w:kern w:val="0"/>
          <w:sz w:val="28"/>
          <w:szCs w:val="28"/>
        </w:rPr>
        <w:t>              </w:t>
      </w:r>
      <w:r w:rsidRPr="00952201">
        <w:rPr>
          <w:rFonts w:asciiTheme="minorEastAsia" w:hAnsiTheme="minorEastAsia" w:cs="宋体" w:hint="eastAsia"/>
          <w:kern w:val="0"/>
          <w:sz w:val="28"/>
          <w:szCs w:val="28"/>
        </w:rPr>
        <w:t xml:space="preserve">          </w:t>
      </w:r>
    </w:p>
    <w:p w:rsidR="0085495A" w:rsidRDefault="0085495A" w:rsidP="0085495A">
      <w:pPr>
        <w:widowControl/>
        <w:snapToGrid w:val="0"/>
        <w:spacing w:line="360" w:lineRule="auto"/>
        <w:jc w:val="left"/>
        <w:rPr>
          <w:rFonts w:asciiTheme="minorEastAsia" w:hAnsiTheme="minorEastAsia" w:cs="宋体"/>
          <w:kern w:val="0"/>
          <w:sz w:val="28"/>
          <w:szCs w:val="28"/>
        </w:rPr>
      </w:pPr>
      <w:r w:rsidRPr="00952201">
        <w:rPr>
          <w:rFonts w:asciiTheme="minorEastAsia" w:hAnsiTheme="minorEastAsia" w:cs="宋体"/>
          <w:kern w:val="0"/>
          <w:sz w:val="28"/>
          <w:szCs w:val="28"/>
        </w:rPr>
        <w:t>乙方：无锡感知合约交易中心有限公司</w:t>
      </w:r>
      <w:r w:rsidRPr="00952201">
        <w:rPr>
          <w:rFonts w:asciiTheme="minorEastAsia" w:hAnsiTheme="minorEastAsia" w:cs="宋体" w:hint="eastAsia"/>
          <w:kern w:val="0"/>
          <w:sz w:val="28"/>
          <w:szCs w:val="28"/>
        </w:rPr>
        <w:t xml:space="preserve"> </w:t>
      </w:r>
    </w:p>
    <w:p w:rsidR="0085495A" w:rsidRPr="00952201" w:rsidRDefault="0085495A" w:rsidP="0085495A">
      <w:pPr>
        <w:widowControl/>
        <w:snapToGrid w:val="0"/>
        <w:spacing w:line="360" w:lineRule="auto"/>
        <w:ind w:firstLineChars="300" w:firstLine="840"/>
        <w:jc w:val="left"/>
        <w:rPr>
          <w:rFonts w:asciiTheme="minorEastAsia" w:hAnsiTheme="minorEastAsia" w:cs="宋体"/>
          <w:kern w:val="0"/>
          <w:sz w:val="28"/>
          <w:szCs w:val="28"/>
        </w:rPr>
      </w:pPr>
      <w:r w:rsidRPr="00952201">
        <w:rPr>
          <w:rFonts w:asciiTheme="minorEastAsia" w:hAnsiTheme="minorEastAsia" w:cs="宋体"/>
          <w:kern w:val="0"/>
          <w:sz w:val="28"/>
          <w:szCs w:val="28"/>
        </w:rPr>
        <w:t>年      月      日</w:t>
      </w:r>
    </w:p>
    <w:p w:rsidR="00A8493E" w:rsidRDefault="00A8493E"/>
    <w:sectPr w:rsidR="00A8493E" w:rsidSect="00A849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495A"/>
    <w:rsid w:val="0085495A"/>
    <w:rsid w:val="00A84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901</Characters>
  <Application>Microsoft Office Word</Application>
  <DocSecurity>0</DocSecurity>
  <Lines>7</Lines>
  <Paragraphs>2</Paragraphs>
  <ScaleCrop>false</ScaleCrop>
  <Company>Lenovo (Beijing) Limited</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2015-03-31T05:28:00Z</dcterms:created>
  <dcterms:modified xsi:type="dcterms:W3CDTF">2015-03-31T05:29:00Z</dcterms:modified>
</cp:coreProperties>
</file>